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7D65F" w14:textId="77777777" w:rsidR="005308C3" w:rsidRPr="00EF4298" w:rsidRDefault="008547E2" w:rsidP="005308C3">
      <w:pPr>
        <w:rPr>
          <w:rFonts w:asciiTheme="minorHAnsi" w:hAnsiTheme="minorHAnsi"/>
          <w:b/>
          <w:outline/>
          <w:color w:val="000000" w:themeColor="text1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OLE_LINK11"/>
      <w:bookmarkStart w:id="1" w:name="OLE_LINK12"/>
      <w:r>
        <w:rPr>
          <w:rFonts w:asciiTheme="minorHAnsi" w:hAnsiTheme="minorHAnsi"/>
          <w:b/>
          <w:outline/>
          <w:noProof/>
          <w:color w:val="000000" w:themeColor="text1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530B7563" wp14:editId="79A337B2">
            <wp:extent cx="5756910" cy="3561743"/>
            <wp:effectExtent l="0" t="0" r="8890" b="0"/>
            <wp:docPr id="1" name="Image 1" descr="/Users/ramongonzalez/Downloads/buddha-1790619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ramongonzalez/Downloads/buddha-1790619_128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485" cy="356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7CAE8" w14:textId="77777777" w:rsidR="005308C3" w:rsidRPr="00EF4298" w:rsidRDefault="004C724F" w:rsidP="005308C3">
      <w:pPr>
        <w:ind w:left="2832" w:firstLine="708"/>
        <w:rPr>
          <w:rFonts w:asciiTheme="minorHAnsi" w:hAnsiTheme="minorHAnsi"/>
          <w:b/>
          <w:outline/>
          <w:color w:val="000000" w:themeColor="text1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Theme="minorHAnsi" w:hAnsiTheme="minorHAnsi"/>
          <w:b/>
          <w:outline/>
          <w:color w:val="000000" w:themeColor="text1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Pays de l’</w:t>
      </w:r>
      <w:r w:rsidR="00A930B6">
        <w:rPr>
          <w:rFonts w:asciiTheme="minorHAnsi" w:hAnsiTheme="minorHAnsi"/>
          <w:b/>
          <w:outline/>
          <w:color w:val="000000" w:themeColor="text1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Or V</w:t>
      </w:r>
      <w:r>
        <w:rPr>
          <w:rFonts w:asciiTheme="minorHAnsi" w:hAnsiTheme="minorHAnsi"/>
          <w:b/>
          <w:outline/>
          <w:color w:val="000000" w:themeColor="text1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ert</w:t>
      </w:r>
    </w:p>
    <w:p w14:paraId="175022AA" w14:textId="77777777" w:rsidR="005308C3" w:rsidRDefault="005308C3" w:rsidP="005308C3">
      <w:pPr>
        <w:rPr>
          <w:rFonts w:cstheme="minorHAnsi"/>
          <w:color w:val="000000" w:themeColor="text1"/>
          <w:sz w:val="18"/>
          <w:szCs w:val="18"/>
        </w:rPr>
      </w:pPr>
    </w:p>
    <w:p w14:paraId="784E9B50" w14:textId="77777777" w:rsidR="005308C3" w:rsidRPr="0051607E" w:rsidRDefault="005308C3" w:rsidP="005308C3">
      <w:pPr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</w:pPr>
      <w:r w:rsidRPr="0051607E"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  <w:t>Bon à savoir :</w:t>
      </w:r>
    </w:p>
    <w:p w14:paraId="7AA937CE" w14:textId="77777777" w:rsidR="005308C3" w:rsidRPr="00071958" w:rsidRDefault="005308C3" w:rsidP="005308C3">
      <w:pPr>
        <w:rPr>
          <w:rFonts w:asciiTheme="majorHAnsi" w:hAnsiTheme="majorHAnsi" w:cstheme="minorHAnsi"/>
          <w:color w:val="000000" w:themeColor="text1"/>
          <w:sz w:val="18"/>
          <w:szCs w:val="18"/>
        </w:rPr>
      </w:pPr>
    </w:p>
    <w:p w14:paraId="48CEE1D5" w14:textId="77777777" w:rsidR="005308C3" w:rsidRPr="00071958" w:rsidRDefault="005308C3" w:rsidP="005308C3">
      <w:pPr>
        <w:rPr>
          <w:rFonts w:asciiTheme="majorHAnsi" w:hAnsiTheme="majorHAnsi" w:cstheme="minorHAnsi"/>
          <w:color w:val="000000" w:themeColor="text1"/>
          <w:sz w:val="20"/>
          <w:szCs w:val="20"/>
        </w:rPr>
      </w:pPr>
      <w:r w:rsidRPr="00071958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Durée : </w:t>
      </w:r>
      <w:r w:rsidR="00A930B6">
        <w:rPr>
          <w:rFonts w:asciiTheme="majorHAnsi" w:hAnsiTheme="majorHAnsi" w:cstheme="minorHAnsi"/>
          <w:color w:val="000000" w:themeColor="text1"/>
          <w:sz w:val="20"/>
          <w:szCs w:val="20"/>
        </w:rPr>
        <w:t>9</w:t>
      </w:r>
      <w:r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 jours</w:t>
      </w:r>
    </w:p>
    <w:p w14:paraId="43BA75EE" w14:textId="77777777" w:rsidR="005308C3" w:rsidRDefault="005308C3" w:rsidP="005308C3">
      <w:pPr>
        <w:rPr>
          <w:rFonts w:asciiTheme="majorHAnsi" w:hAnsiTheme="majorHAnsi" w:cstheme="minorHAnsi"/>
          <w:color w:val="000000" w:themeColor="text1"/>
          <w:sz w:val="20"/>
          <w:szCs w:val="20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Prix : à partir de </w:t>
      </w:r>
      <w:r w:rsidR="00A930B6">
        <w:rPr>
          <w:rFonts w:asciiTheme="majorHAnsi" w:hAnsiTheme="majorHAnsi" w:cstheme="minorHAnsi"/>
          <w:color w:val="000000" w:themeColor="text1"/>
          <w:sz w:val="20"/>
          <w:szCs w:val="20"/>
        </w:rPr>
        <w:t>1 59</w:t>
      </w:r>
      <w:r>
        <w:rPr>
          <w:rFonts w:asciiTheme="majorHAnsi" w:hAnsiTheme="majorHAnsi" w:cstheme="minorHAnsi"/>
          <w:color w:val="000000" w:themeColor="text1"/>
          <w:sz w:val="20"/>
          <w:szCs w:val="20"/>
        </w:rPr>
        <w:t>0 CHF et supplément pour guide francophone</w:t>
      </w:r>
    </w:p>
    <w:p w14:paraId="634B0539" w14:textId="77777777" w:rsidR="005308C3" w:rsidRDefault="005308C3" w:rsidP="005308C3">
      <w:pPr>
        <w:rPr>
          <w:rFonts w:asciiTheme="majorHAnsi" w:hAnsiTheme="majorHAnsi" w:cstheme="minorHAnsi"/>
          <w:color w:val="000000" w:themeColor="text1"/>
          <w:sz w:val="20"/>
          <w:szCs w:val="20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</w:rPr>
        <w:t>Logement : hôtels de catégorie standard</w:t>
      </w:r>
      <w:r w:rsidR="00A930B6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 et demi-pension</w:t>
      </w:r>
    </w:p>
    <w:p w14:paraId="50144CC6" w14:textId="77777777" w:rsidR="005308C3" w:rsidRDefault="005308C3" w:rsidP="005308C3">
      <w:pPr>
        <w:autoSpaceDE w:val="0"/>
        <w:autoSpaceDN w:val="0"/>
        <w:adjustRightInd w:val="0"/>
        <w:rPr>
          <w:rFonts w:asciiTheme="majorHAnsi" w:hAnsiTheme="majorHAnsi" w:cs="Ayuthaya"/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D22571" w14:textId="77777777" w:rsidR="005308C3" w:rsidRPr="008370E4" w:rsidRDefault="005308C3" w:rsidP="005308C3">
      <w:pPr>
        <w:autoSpaceDE w:val="0"/>
        <w:autoSpaceDN w:val="0"/>
        <w:adjustRightInd w:val="0"/>
        <w:rPr>
          <w:rFonts w:asciiTheme="majorHAnsi" w:hAnsiTheme="majorHAnsi" w:cs="Ayuthay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70E4">
        <w:rPr>
          <w:rFonts w:asciiTheme="majorHAnsi" w:hAnsiTheme="majorHAnsi" w:cs="Ayuthaya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Itinéraire :</w:t>
      </w:r>
    </w:p>
    <w:p w14:paraId="59F32DE6" w14:textId="77777777" w:rsidR="005308C3" w:rsidRDefault="005308C3" w:rsidP="005308C3">
      <w:pPr>
        <w:autoSpaceDE w:val="0"/>
        <w:autoSpaceDN w:val="0"/>
        <w:adjustRightInd w:val="0"/>
        <w:rPr>
          <w:rFonts w:asciiTheme="majorHAnsi" w:hAnsiTheme="majorHAnsi" w:cs="Ayuthay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6"/>
        <w:gridCol w:w="8350"/>
      </w:tblGrid>
      <w:tr w:rsidR="005308C3" w:rsidRPr="00D37F9B" w14:paraId="74615C9C" w14:textId="77777777" w:rsidTr="00065EA5">
        <w:trPr>
          <w:trHeight w:val="180"/>
        </w:trPr>
        <w:tc>
          <w:tcPr>
            <w:tcW w:w="706" w:type="dxa"/>
          </w:tcPr>
          <w:p w14:paraId="6134C631" w14:textId="77777777" w:rsidR="005308C3" w:rsidRPr="00242324" w:rsidRDefault="005308C3" w:rsidP="003B71E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242324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065EA5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- 3</w:t>
            </w:r>
          </w:p>
        </w:tc>
        <w:tc>
          <w:tcPr>
            <w:tcW w:w="8350" w:type="dxa"/>
          </w:tcPr>
          <w:p w14:paraId="40A42662" w14:textId="77777777" w:rsidR="005308C3" w:rsidRPr="00D37F9B" w:rsidRDefault="005308C3" w:rsidP="00A930B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COLOMBO- </w:t>
            </w:r>
            <w:r w:rsidR="00A930B6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TRIANGLE CULTUREL</w:t>
            </w:r>
          </w:p>
        </w:tc>
      </w:tr>
    </w:tbl>
    <w:p w14:paraId="562AB2CC" w14:textId="77777777" w:rsidR="005308C3" w:rsidRDefault="005308C3" w:rsidP="005308C3">
      <w:pPr>
        <w:autoSpaceDE w:val="0"/>
        <w:autoSpaceDN w:val="0"/>
        <w:adjustRightInd w:val="0"/>
        <w:rPr>
          <w:rFonts w:asciiTheme="majorHAnsi" w:hAnsiTheme="majorHAnsi" w:cstheme="minorHAnsi"/>
          <w:color w:val="000000" w:themeColor="text1"/>
          <w:sz w:val="18"/>
          <w:szCs w:val="18"/>
        </w:rPr>
      </w:pPr>
    </w:p>
    <w:p w14:paraId="3F1A2C21" w14:textId="77777777" w:rsidR="00C6712F" w:rsidRPr="00C6712F" w:rsidRDefault="00C6712F" w:rsidP="00C6712F">
      <w:pPr>
        <w:autoSpaceDE w:val="0"/>
        <w:autoSpaceDN w:val="0"/>
        <w:adjustRightInd w:val="0"/>
        <w:rPr>
          <w:rFonts w:asciiTheme="majorHAnsi" w:hAnsiTheme="majorHAnsi" w:cstheme="minorHAnsi"/>
          <w:color w:val="000000" w:themeColor="text1"/>
          <w:sz w:val="20"/>
          <w:szCs w:val="20"/>
        </w:rPr>
      </w:pPr>
      <w:r w:rsidRPr="00C6712F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Arrivée à l'aéroport, accueil par votre chauffeur et belle route à travers les palmeraies et rizières pour rejoindre le Triangle culturel. Le lendemain, excursion à Anuradhapura et </w:t>
      </w:r>
      <w:proofErr w:type="spellStart"/>
      <w:r w:rsidRPr="00C6712F">
        <w:rPr>
          <w:rFonts w:asciiTheme="majorHAnsi" w:hAnsiTheme="majorHAnsi" w:cstheme="minorHAnsi"/>
          <w:color w:val="000000" w:themeColor="text1"/>
          <w:sz w:val="20"/>
          <w:szCs w:val="20"/>
        </w:rPr>
        <w:t>Mihintale</w:t>
      </w:r>
      <w:proofErr w:type="spellEnd"/>
      <w:r w:rsidRPr="00C6712F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. Le 3e jour, excursion à Polonnaruwa et à </w:t>
      </w:r>
      <w:proofErr w:type="spellStart"/>
      <w:r w:rsidRPr="00C6712F">
        <w:rPr>
          <w:rFonts w:asciiTheme="majorHAnsi" w:hAnsiTheme="majorHAnsi" w:cstheme="minorHAnsi"/>
          <w:color w:val="000000" w:themeColor="text1"/>
          <w:sz w:val="20"/>
          <w:szCs w:val="20"/>
        </w:rPr>
        <w:t>Hiriwaduna</w:t>
      </w:r>
      <w:proofErr w:type="spellEnd"/>
      <w:r w:rsidRPr="00C6712F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 pour une expérience locale.</w:t>
      </w:r>
    </w:p>
    <w:p w14:paraId="6A1BB6AB" w14:textId="77777777" w:rsidR="005308C3" w:rsidRPr="00D37F9B" w:rsidRDefault="005308C3" w:rsidP="005308C3">
      <w:pPr>
        <w:autoSpaceDE w:val="0"/>
        <w:autoSpaceDN w:val="0"/>
        <w:adjustRightInd w:val="0"/>
        <w:rPr>
          <w:rFonts w:asciiTheme="majorHAnsi" w:hAnsiTheme="majorHAnsi" w:cstheme="minorHAnsi"/>
          <w:color w:val="000000" w:themeColor="text1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1"/>
        <w:gridCol w:w="8495"/>
      </w:tblGrid>
      <w:tr w:rsidR="005308C3" w:rsidRPr="00D37F9B" w14:paraId="4D4E044F" w14:textId="77777777" w:rsidTr="003B71E6">
        <w:tc>
          <w:tcPr>
            <w:tcW w:w="561" w:type="dxa"/>
          </w:tcPr>
          <w:p w14:paraId="443B9F4E" w14:textId="77777777" w:rsidR="005308C3" w:rsidRPr="00D37F9B" w:rsidRDefault="00E54E83" w:rsidP="003B71E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4 - 5</w:t>
            </w:r>
            <w:r w:rsidR="005308C3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495" w:type="dxa"/>
          </w:tcPr>
          <w:p w14:paraId="3E5B3D5E" w14:textId="77777777" w:rsidR="005308C3" w:rsidRPr="00D37F9B" w:rsidRDefault="00A930B6" w:rsidP="003B71E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TRIANGLE CULTUREL - KANDY</w:t>
            </w:r>
          </w:p>
        </w:tc>
      </w:tr>
    </w:tbl>
    <w:p w14:paraId="45081747" w14:textId="77777777" w:rsidR="005308C3" w:rsidRPr="00D37F9B" w:rsidRDefault="005308C3" w:rsidP="005308C3">
      <w:pPr>
        <w:jc w:val="center"/>
        <w:rPr>
          <w:rFonts w:asciiTheme="majorHAnsi" w:hAnsiTheme="majorHAnsi"/>
        </w:rPr>
      </w:pPr>
    </w:p>
    <w:p w14:paraId="6271CAB2" w14:textId="77777777" w:rsidR="00C6712F" w:rsidRPr="00C6712F" w:rsidRDefault="00C6712F" w:rsidP="00C6712F">
      <w:pPr>
        <w:rPr>
          <w:rFonts w:asciiTheme="majorHAnsi" w:hAnsiTheme="majorHAnsi"/>
          <w:sz w:val="20"/>
          <w:szCs w:val="20"/>
        </w:rPr>
      </w:pPr>
      <w:r w:rsidRPr="00C6712F">
        <w:rPr>
          <w:rFonts w:asciiTheme="majorHAnsi" w:hAnsiTheme="majorHAnsi"/>
          <w:sz w:val="20"/>
          <w:szCs w:val="20"/>
        </w:rPr>
        <w:t xml:space="preserve">Le matin, découverte de la citadelle de Sigiriya et des grottes de </w:t>
      </w:r>
      <w:proofErr w:type="spellStart"/>
      <w:r w:rsidRPr="00C6712F">
        <w:rPr>
          <w:rFonts w:asciiTheme="majorHAnsi" w:hAnsiTheme="majorHAnsi"/>
          <w:sz w:val="20"/>
          <w:szCs w:val="20"/>
        </w:rPr>
        <w:t>Dambulla</w:t>
      </w:r>
      <w:proofErr w:type="spellEnd"/>
      <w:r w:rsidRPr="00C6712F">
        <w:rPr>
          <w:rFonts w:asciiTheme="majorHAnsi" w:hAnsiTheme="majorHAnsi"/>
          <w:sz w:val="20"/>
          <w:szCs w:val="20"/>
        </w:rPr>
        <w:t xml:space="preserve"> puis poursuite vers Matale où vous visitez un jardin d'épices avant de rejoindre Kandy, capitale culturelle de l'ile. Le lendemain matin, visite du jardin botanique, puis tour en </w:t>
      </w:r>
      <w:proofErr w:type="spellStart"/>
      <w:r w:rsidRPr="00C6712F">
        <w:rPr>
          <w:rFonts w:asciiTheme="majorHAnsi" w:hAnsiTheme="majorHAnsi"/>
          <w:sz w:val="20"/>
          <w:szCs w:val="20"/>
        </w:rPr>
        <w:t>tuk-tuk</w:t>
      </w:r>
      <w:proofErr w:type="spellEnd"/>
      <w:r w:rsidRPr="00C6712F">
        <w:rPr>
          <w:rFonts w:asciiTheme="majorHAnsi" w:hAnsiTheme="majorHAnsi"/>
          <w:sz w:val="20"/>
          <w:szCs w:val="20"/>
        </w:rPr>
        <w:t xml:space="preserve"> et visite du temple de la dent. En soirée, spectacle de danses kandyennes.</w:t>
      </w:r>
    </w:p>
    <w:p w14:paraId="4279E894" w14:textId="77777777" w:rsidR="005308C3" w:rsidRPr="005378E0" w:rsidRDefault="005308C3" w:rsidP="005308C3">
      <w:pPr>
        <w:rPr>
          <w:rFonts w:asciiTheme="majorHAnsi" w:hAnsiTheme="maj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1"/>
        <w:gridCol w:w="8495"/>
      </w:tblGrid>
      <w:tr w:rsidR="005308C3" w:rsidRPr="00D37F9B" w14:paraId="11D2DE53" w14:textId="77777777" w:rsidTr="003B71E6">
        <w:trPr>
          <w:trHeight w:val="194"/>
        </w:trPr>
        <w:tc>
          <w:tcPr>
            <w:tcW w:w="561" w:type="dxa"/>
          </w:tcPr>
          <w:p w14:paraId="59DC4E68" w14:textId="77777777" w:rsidR="005308C3" w:rsidRPr="00D37F9B" w:rsidRDefault="00E54E83" w:rsidP="003B71E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6 - 7</w:t>
            </w:r>
          </w:p>
        </w:tc>
        <w:tc>
          <w:tcPr>
            <w:tcW w:w="8495" w:type="dxa"/>
          </w:tcPr>
          <w:p w14:paraId="73B8C10C" w14:textId="77777777" w:rsidR="005308C3" w:rsidRPr="00D37F9B" w:rsidRDefault="00A930B6" w:rsidP="003B71E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KANDY – NUWARA ELIYA - YALA</w:t>
            </w:r>
          </w:p>
        </w:tc>
      </w:tr>
    </w:tbl>
    <w:p w14:paraId="61A7DE75" w14:textId="77777777" w:rsidR="005308C3" w:rsidRPr="00D37F9B" w:rsidRDefault="005308C3" w:rsidP="005308C3">
      <w:pPr>
        <w:jc w:val="center"/>
        <w:rPr>
          <w:rFonts w:asciiTheme="majorHAnsi" w:hAnsiTheme="majorHAnsi"/>
        </w:rPr>
      </w:pPr>
    </w:p>
    <w:p w14:paraId="000E1336" w14:textId="77777777" w:rsidR="00C6712F" w:rsidRPr="00C6712F" w:rsidRDefault="00C6712F" w:rsidP="00C6712F">
      <w:pPr>
        <w:rPr>
          <w:rFonts w:asciiTheme="majorHAnsi" w:hAnsiTheme="majorHAnsi"/>
          <w:sz w:val="20"/>
          <w:szCs w:val="20"/>
        </w:rPr>
      </w:pPr>
      <w:r w:rsidRPr="00C6712F">
        <w:rPr>
          <w:rFonts w:asciiTheme="majorHAnsi" w:hAnsiTheme="majorHAnsi"/>
          <w:sz w:val="20"/>
          <w:szCs w:val="20"/>
        </w:rPr>
        <w:t>Le matin, transfert à la gare et magnifique trajet en train à travers les plantations de thé. L'après-midi, visite d'une fabrique et temps libre. Le lendemain, départ pour la région du parc national de Yala que vous visitez en jeep.</w:t>
      </w:r>
    </w:p>
    <w:p w14:paraId="3703B6E4" w14:textId="77777777" w:rsidR="005308C3" w:rsidRPr="00D37F9B" w:rsidRDefault="005308C3" w:rsidP="005308C3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1"/>
        <w:gridCol w:w="8495"/>
      </w:tblGrid>
      <w:tr w:rsidR="005308C3" w:rsidRPr="00D37F9B" w14:paraId="0B49AB83" w14:textId="77777777" w:rsidTr="003B71E6">
        <w:tc>
          <w:tcPr>
            <w:tcW w:w="561" w:type="dxa"/>
          </w:tcPr>
          <w:p w14:paraId="248C0C1E" w14:textId="77777777" w:rsidR="005308C3" w:rsidRPr="00D37F9B" w:rsidRDefault="00E54E83" w:rsidP="003B71E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495" w:type="dxa"/>
          </w:tcPr>
          <w:p w14:paraId="2BB9A05C" w14:textId="77777777" w:rsidR="005308C3" w:rsidRPr="00D37F9B" w:rsidRDefault="00A930B6" w:rsidP="003B71E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YALA – GALLE - BENTOTA</w:t>
            </w:r>
          </w:p>
        </w:tc>
      </w:tr>
    </w:tbl>
    <w:p w14:paraId="24457C03" w14:textId="77777777" w:rsidR="005308C3" w:rsidRDefault="005308C3" w:rsidP="005308C3">
      <w:pPr>
        <w:rPr>
          <w:rFonts w:asciiTheme="majorHAnsi" w:hAnsiTheme="majorHAnsi"/>
        </w:rPr>
      </w:pPr>
    </w:p>
    <w:p w14:paraId="18B33424" w14:textId="77777777" w:rsidR="00C6712F" w:rsidRPr="00C6712F" w:rsidRDefault="00C6712F" w:rsidP="00C6712F">
      <w:pPr>
        <w:rPr>
          <w:rFonts w:asciiTheme="majorHAnsi" w:hAnsiTheme="majorHAnsi"/>
          <w:sz w:val="20"/>
          <w:szCs w:val="20"/>
        </w:rPr>
      </w:pPr>
      <w:r w:rsidRPr="00C6712F">
        <w:rPr>
          <w:rFonts w:asciiTheme="majorHAnsi" w:hAnsiTheme="majorHAnsi"/>
          <w:sz w:val="20"/>
          <w:szCs w:val="20"/>
        </w:rPr>
        <w:lastRenderedPageBreak/>
        <w:t xml:space="preserve">Départ à destination de Galle et visite de son fort classé à l'UNESCO. L'après-midi, balade en bateau à </w:t>
      </w:r>
      <w:proofErr w:type="spellStart"/>
      <w:r w:rsidRPr="00C6712F">
        <w:rPr>
          <w:rFonts w:asciiTheme="majorHAnsi" w:hAnsiTheme="majorHAnsi"/>
          <w:sz w:val="20"/>
          <w:szCs w:val="20"/>
        </w:rPr>
        <w:t>Balapitiya</w:t>
      </w:r>
      <w:proofErr w:type="spellEnd"/>
      <w:r w:rsidRPr="00C6712F">
        <w:rPr>
          <w:rFonts w:asciiTheme="majorHAnsi" w:hAnsiTheme="majorHAnsi"/>
          <w:sz w:val="20"/>
          <w:szCs w:val="20"/>
        </w:rPr>
        <w:t xml:space="preserve"> et découverte de la production de cannelle, puis rencontre avec les tortues à </w:t>
      </w:r>
      <w:proofErr w:type="spellStart"/>
      <w:r w:rsidRPr="00C6712F">
        <w:rPr>
          <w:rFonts w:asciiTheme="majorHAnsi" w:hAnsiTheme="majorHAnsi"/>
          <w:sz w:val="20"/>
          <w:szCs w:val="20"/>
        </w:rPr>
        <w:t>K</w:t>
      </w:r>
      <w:r>
        <w:rPr>
          <w:rFonts w:asciiTheme="majorHAnsi" w:hAnsiTheme="majorHAnsi"/>
          <w:sz w:val="20"/>
          <w:szCs w:val="20"/>
        </w:rPr>
        <w:t>asgoda</w:t>
      </w:r>
      <w:proofErr w:type="spellEnd"/>
      <w:r>
        <w:rPr>
          <w:rFonts w:asciiTheme="majorHAnsi" w:hAnsiTheme="majorHAnsi"/>
          <w:sz w:val="20"/>
          <w:szCs w:val="20"/>
        </w:rPr>
        <w:t xml:space="preserve"> avant de rejoindre votre hôtel</w:t>
      </w:r>
      <w:r w:rsidRPr="00C6712F">
        <w:rPr>
          <w:rFonts w:asciiTheme="majorHAnsi" w:hAnsiTheme="majorHAnsi"/>
          <w:sz w:val="20"/>
          <w:szCs w:val="20"/>
        </w:rPr>
        <w:t xml:space="preserve"> en bord de mer.</w:t>
      </w:r>
    </w:p>
    <w:p w14:paraId="2DE413A2" w14:textId="77777777" w:rsidR="005308C3" w:rsidRPr="00D37F9B" w:rsidRDefault="005308C3" w:rsidP="005308C3">
      <w:pPr>
        <w:jc w:val="center"/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1"/>
        <w:gridCol w:w="8495"/>
      </w:tblGrid>
      <w:tr w:rsidR="005308C3" w:rsidRPr="00D37F9B" w14:paraId="21CA98D4" w14:textId="77777777" w:rsidTr="003B71E6">
        <w:trPr>
          <w:trHeight w:val="194"/>
        </w:trPr>
        <w:tc>
          <w:tcPr>
            <w:tcW w:w="561" w:type="dxa"/>
          </w:tcPr>
          <w:p w14:paraId="21D1FD6D" w14:textId="77777777" w:rsidR="005308C3" w:rsidRPr="00D37F9B" w:rsidRDefault="00E54E83" w:rsidP="003B71E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495" w:type="dxa"/>
          </w:tcPr>
          <w:p w14:paraId="0FF414B2" w14:textId="77777777" w:rsidR="005308C3" w:rsidRPr="00D37F9B" w:rsidRDefault="00A930B6" w:rsidP="003B71E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BENTOTAL - COLOMBO</w:t>
            </w:r>
          </w:p>
        </w:tc>
      </w:tr>
    </w:tbl>
    <w:p w14:paraId="7455BE46" w14:textId="77777777" w:rsidR="005308C3" w:rsidRDefault="005308C3" w:rsidP="005308C3">
      <w:pPr>
        <w:rPr>
          <w:rFonts w:asciiTheme="majorHAnsi" w:hAnsiTheme="majorHAnsi"/>
        </w:rPr>
      </w:pPr>
    </w:p>
    <w:bookmarkEnd w:id="0"/>
    <w:bookmarkEnd w:id="1"/>
    <w:p w14:paraId="18718BA7" w14:textId="77777777" w:rsidR="00C6712F" w:rsidRPr="00C6712F" w:rsidRDefault="00C6712F" w:rsidP="00C6712F">
      <w:pPr>
        <w:rPr>
          <w:rFonts w:asciiTheme="majorHAnsi" w:hAnsiTheme="majorHAnsi"/>
          <w:sz w:val="20"/>
        </w:rPr>
      </w:pPr>
      <w:r w:rsidRPr="00C6712F">
        <w:rPr>
          <w:rFonts w:asciiTheme="majorHAnsi" w:hAnsiTheme="majorHAnsi"/>
          <w:sz w:val="20"/>
        </w:rPr>
        <w:t>En temps voulu, départ pour Colombo (visite en option) et transfert à l'aéroport ou prolongation balnéaire</w:t>
      </w:r>
      <w:r>
        <w:rPr>
          <w:rFonts w:asciiTheme="majorHAnsi" w:hAnsiTheme="majorHAnsi"/>
          <w:sz w:val="20"/>
        </w:rPr>
        <w:t>.</w:t>
      </w:r>
      <w:bookmarkStart w:id="2" w:name="_GoBack"/>
      <w:bookmarkEnd w:id="2"/>
    </w:p>
    <w:p w14:paraId="570741D6" w14:textId="77777777" w:rsidR="005308C3" w:rsidRDefault="005308C3" w:rsidP="005308C3">
      <w:pPr>
        <w:rPr>
          <w:rFonts w:asciiTheme="majorHAnsi" w:hAnsiTheme="majorHAnsi"/>
          <w:sz w:val="20"/>
        </w:rPr>
      </w:pPr>
    </w:p>
    <w:p w14:paraId="4C75831C" w14:textId="77777777" w:rsidR="005308C3" w:rsidRPr="008370E4" w:rsidRDefault="005308C3" w:rsidP="005308C3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Toute prolongation de voyage est possible, n’hésitez pas à vous faire part de vos idées.</w:t>
      </w:r>
    </w:p>
    <w:p w14:paraId="5333B73E" w14:textId="77777777" w:rsidR="0053736C" w:rsidRDefault="00C6712F"/>
    <w:sectPr w:rsidR="0053736C" w:rsidSect="000E05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C3"/>
    <w:rsid w:val="00065EA5"/>
    <w:rsid w:val="000E057C"/>
    <w:rsid w:val="004C724F"/>
    <w:rsid w:val="005308C3"/>
    <w:rsid w:val="008547E2"/>
    <w:rsid w:val="00866064"/>
    <w:rsid w:val="00947DBD"/>
    <w:rsid w:val="00A930B6"/>
    <w:rsid w:val="00C6712F"/>
    <w:rsid w:val="00DD621F"/>
    <w:rsid w:val="00E54E83"/>
    <w:rsid w:val="00F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FE02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08C3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0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8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2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0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3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2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3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59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9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5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252</Words>
  <Characters>1388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2024-06-28T12:16:00Z</dcterms:created>
  <dcterms:modified xsi:type="dcterms:W3CDTF">2024-06-28T12:39:00Z</dcterms:modified>
</cp:coreProperties>
</file>